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83D" w:rsidRDefault="0022174B" w:rsidP="0092083D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  </w:t>
      </w:r>
      <w:r w:rsidR="0092083D">
        <w:rPr>
          <w:rFonts w:ascii="Times New Roman" w:hAnsi="Times New Roman" w:cs="Times New Roman"/>
          <w:b/>
          <w:i/>
          <w:sz w:val="24"/>
          <w:szCs w:val="24"/>
          <w:lang w:val="uk-UA"/>
        </w:rPr>
        <w:t>Згідно програми для ЗНЗ, з</w:t>
      </w:r>
      <w:r w:rsidR="0047376F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атвердженої МОН України: зарубіжна </w:t>
      </w:r>
      <w:r w:rsidR="0092083D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література 5-</w:t>
      </w:r>
      <w:r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9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  <w:lang w:val="uk-UA"/>
        </w:rPr>
        <w:t>класи</w:t>
      </w:r>
      <w:r w:rsidR="0092083D">
        <w:rPr>
          <w:rFonts w:ascii="Times New Roman" w:hAnsi="Times New Roman" w:cs="Times New Roman"/>
          <w:b/>
          <w:i/>
          <w:sz w:val="24"/>
          <w:szCs w:val="24"/>
          <w:lang w:val="uk-UA"/>
        </w:rPr>
        <w:t>.-</w:t>
      </w:r>
      <w:proofErr w:type="spellEnd"/>
      <w:r w:rsidR="0092083D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  <w:r w:rsidR="0092083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2083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uk-UA"/>
        </w:rPr>
        <w:t>К.: Видавничий дім «Освіта», 2013</w:t>
      </w:r>
      <w:r w:rsidR="0092083D">
        <w:rPr>
          <w:rFonts w:ascii="Times New Roman" w:hAnsi="Times New Roman"/>
          <w:b/>
          <w:i/>
          <w:color w:val="000000"/>
          <w:sz w:val="24"/>
          <w:szCs w:val="24"/>
          <w:lang w:val="uk-UA"/>
        </w:rPr>
        <w:t>,</w:t>
      </w:r>
      <w:r w:rsidR="0092083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uk-UA"/>
        </w:rPr>
        <w:t xml:space="preserve"> </w:t>
      </w:r>
      <w:r w:rsidR="0092083D"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  <w:t xml:space="preserve"> зі змінами,  затвердженими наказом  МОН від 07.06.2017 № 804.</w:t>
      </w:r>
    </w:p>
    <w:p w:rsidR="0092083D" w:rsidRDefault="0092083D" w:rsidP="0092083D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</w:p>
    <w:p w:rsidR="0092083D" w:rsidRDefault="0092083D" w:rsidP="0092083D">
      <w:pPr>
        <w:spacing w:after="0"/>
        <w:ind w:left="5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Календарно-тематичне планування уроків зарубіжної літератури</w:t>
      </w:r>
    </w:p>
    <w:p w:rsidR="0092083D" w:rsidRDefault="0092083D" w:rsidP="0092083D">
      <w:pPr>
        <w:spacing w:after="0"/>
        <w:ind w:left="5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 клас</w:t>
      </w:r>
    </w:p>
    <w:tbl>
      <w:tblPr>
        <w:tblStyle w:val="a3"/>
        <w:tblW w:w="0" w:type="auto"/>
        <w:tblLook w:val="04A0"/>
      </w:tblPr>
      <w:tblGrid>
        <w:gridCol w:w="801"/>
        <w:gridCol w:w="898"/>
        <w:gridCol w:w="5489"/>
        <w:gridCol w:w="1346"/>
        <w:gridCol w:w="1462"/>
      </w:tblGrid>
      <w:tr w:rsidR="0092083D" w:rsidTr="0092083D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</w:t>
            </w:r>
          </w:p>
          <w:p w:rsidR="0092083D" w:rsidRDefault="009208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з\п</w:t>
            </w:r>
            <w:proofErr w:type="spellEnd"/>
          </w:p>
        </w:tc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К-сть</w:t>
            </w:r>
            <w:proofErr w:type="spellEnd"/>
          </w:p>
          <w:p w:rsidR="0092083D" w:rsidRDefault="009208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год.</w:t>
            </w:r>
          </w:p>
        </w:tc>
        <w:tc>
          <w:tcPr>
            <w:tcW w:w="6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Зміст навчального матеріалу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Дата</w:t>
            </w: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Примітка</w:t>
            </w:r>
          </w:p>
        </w:tc>
      </w:tr>
      <w:tr w:rsidR="0092083D" w:rsidTr="0092083D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1,2.</w:t>
            </w:r>
          </w:p>
        </w:tc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6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ВСТУП</w:t>
            </w:r>
          </w:p>
          <w:p w:rsidR="0092083D" w:rsidRDefault="0092083D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Літературні жанри і стилі. Перехідні явища в літературі.</w:t>
            </w:r>
          </w:p>
          <w:p w:rsidR="0092083D" w:rsidRDefault="0092083D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ТЛ: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i/>
                <w:lang w:val="uk-UA"/>
              </w:rPr>
              <w:t>жанр, стиль.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083D" w:rsidTr="0092083D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6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Pr="0092083D" w:rsidRDefault="0092083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 w:eastAsia="uk-UA"/>
              </w:rPr>
            </w:pPr>
            <w:r w:rsidRPr="0092083D">
              <w:rPr>
                <w:rFonts w:ascii="Times New Roman" w:hAnsi="Times New Roman"/>
                <w:b/>
                <w:bCs/>
                <w:sz w:val="28"/>
                <w:szCs w:val="28"/>
                <w:lang w:val="uk-UA" w:eastAsia="uk-UA"/>
              </w:rPr>
              <w:t>Просвітництво</w:t>
            </w:r>
          </w:p>
          <w:p w:rsidR="0092083D" w:rsidRDefault="009208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083D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Історичні умови та провідні ідеї Просвітництва.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Вплив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філософії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л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ітературу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культуру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доби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Художні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напрями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просвітницький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класицизм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просвітницький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реалізм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сентименталізм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).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083D" w:rsidTr="0092083D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Джонатан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Свіфт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. «Мандри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Лемюеля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Гуллівера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» (1 частина). Історія написання твору. Просвітницькі ідеї у творі. </w:t>
            </w:r>
          </w:p>
          <w:p w:rsidR="0092083D" w:rsidRDefault="0092083D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ТЛ: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i/>
                <w:lang w:val="uk-UA"/>
              </w:rPr>
              <w:t>поглиблення понять про роман.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083D" w:rsidTr="0092083D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Джонатан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Свіфт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. «Мандри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Лемюеля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Гуллівера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». Образ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Гуллівера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як втілення концепції нової людини. 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083D" w:rsidTr="0092083D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</w:t>
            </w:r>
          </w:p>
        </w:tc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Джонатан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Свіфт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. «Мандри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Лемюеля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Гуллівера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». Жанрова своєрідність роману (поєднання реалістичних елементів і соціальної фантастики). Засоби комічного (гумор, іронія, сатира, сарказм). Езопова мова.</w:t>
            </w:r>
          </w:p>
          <w:p w:rsidR="0092083D" w:rsidRDefault="0092083D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ТЛ: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i/>
                <w:lang w:val="uk-UA"/>
              </w:rPr>
              <w:t>композиція.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083D" w:rsidTr="0092083D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7.</w:t>
            </w:r>
          </w:p>
        </w:tc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РМ №1.</w:t>
            </w:r>
            <w:r>
              <w:rPr>
                <w:rFonts w:ascii="Times New Roman" w:hAnsi="Times New Roman" w:cs="Times New Roman"/>
                <w:lang w:val="uk-UA"/>
              </w:rPr>
              <w:t xml:space="preserve"> Письмовий твір на одну із тем: « Якою, на вашу думку, повинна бути нормальна держава?», «Проблеми, які порушує      Дж.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Свіфт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у романі  «Мандри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Лемюеля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Гуллівера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».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083D" w:rsidTr="0092083D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8.</w:t>
            </w:r>
          </w:p>
        </w:tc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Йоганн Вольфганг Ґете. Роль Й. В. Ґете в історії Просвітництва. Поезія «Вільшаний король». Міфологічний зміст образів вірша «Вільшаний король».  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083D" w:rsidTr="0092083D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9.</w:t>
            </w:r>
          </w:p>
        </w:tc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Йоганн Вольфганг Ґете. «Травнева пісня». Ідея кохання й щастя у «Травневій пісні», ознаки фольклору. Волелюбні мотиви та протистояння образів, персонажів у «Прометеї». Образ Прометея.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083D" w:rsidTr="0092083D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</w:t>
            </w:r>
          </w:p>
        </w:tc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Йоганн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Крістоф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Фрідріх Шиллер. «До радості». Просвітницька ідея об’єднання людства в оді «До радості» Ф. Шиллера. Пафос твору, який став гімном Євросоюзу.</w:t>
            </w:r>
          </w:p>
          <w:p w:rsidR="0092083D" w:rsidRDefault="0092083D">
            <w:pPr>
              <w:jc w:val="both"/>
              <w:rPr>
                <w:rFonts w:ascii="Times New Roman" w:hAnsi="Times New Roman" w:cs="Times New Roman"/>
                <w:b/>
                <w:i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lang w:val="uk-UA"/>
              </w:rPr>
              <w:t>(Вивчити вірш напам'ять)</w:t>
            </w:r>
          </w:p>
          <w:p w:rsidR="0092083D" w:rsidRDefault="0092083D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ТЛ:</w:t>
            </w:r>
            <w:r>
              <w:rPr>
                <w:rFonts w:ascii="Times New Roman" w:hAnsi="Times New Roman" w:cs="Times New Roman"/>
                <w:i/>
                <w:lang w:val="uk-UA"/>
              </w:rPr>
              <w:t xml:space="preserve"> поглиблення понять про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i/>
                <w:lang w:val="uk-UA"/>
              </w:rPr>
              <w:t>оду.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083D" w:rsidTr="0092083D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11.</w:t>
            </w:r>
          </w:p>
        </w:tc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ВЧ №1.</w:t>
            </w:r>
            <w:r>
              <w:rPr>
                <w:rFonts w:ascii="Times New Roman" w:hAnsi="Times New Roman" w:cs="Times New Roman"/>
                <w:lang w:val="uk-UA"/>
              </w:rPr>
              <w:t xml:space="preserve"> Йоганн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Крістоф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Фрідріх Шиллер. «До радості».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083D" w:rsidRPr="0022174B" w:rsidTr="0092083D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12.</w:t>
            </w:r>
          </w:p>
        </w:tc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uk-UA"/>
              </w:rPr>
              <w:t>ПЧ</w:t>
            </w:r>
            <w:proofErr w:type="spellEnd"/>
            <w:r>
              <w:rPr>
                <w:rFonts w:ascii="Times New Roman" w:hAnsi="Times New Roman" w:cs="Times New Roman"/>
                <w:b/>
                <w:lang w:val="uk-UA"/>
              </w:rPr>
              <w:t xml:space="preserve"> №1. </w:t>
            </w:r>
            <w:r>
              <w:rPr>
                <w:rFonts w:ascii="Times New Roman" w:hAnsi="Times New Roman" w:cs="Times New Roman"/>
                <w:lang w:val="uk-UA"/>
              </w:rPr>
              <w:t>Шиллер Ф. «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Івікові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журавлі», «Підступність і кохання», «Розбійники», «Вільгельм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Телль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» </w:t>
            </w:r>
            <w:r>
              <w:rPr>
                <w:rFonts w:ascii="Times New Roman" w:hAnsi="Times New Roman" w:cs="Times New Roman"/>
                <w:i/>
                <w:lang w:val="uk-UA"/>
              </w:rPr>
              <w:t>(1 за вибором)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083D" w:rsidTr="0092083D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13.</w:t>
            </w:r>
          </w:p>
        </w:tc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Контрольна робота №1</w:t>
            </w:r>
            <w:r>
              <w:rPr>
                <w:rFonts w:ascii="Times New Roman" w:hAnsi="Times New Roman" w:cs="Times New Roman"/>
                <w:lang w:val="uk-UA"/>
              </w:rPr>
              <w:t xml:space="preserve">. Просвітництво. </w:t>
            </w:r>
            <w:r>
              <w:rPr>
                <w:rFonts w:ascii="Times New Roman" w:hAnsi="Times New Roman" w:cs="Times New Roman"/>
                <w:i/>
                <w:lang w:val="uk-UA"/>
              </w:rPr>
              <w:t>Тестування.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083D" w:rsidTr="0092083D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14.</w:t>
            </w:r>
          </w:p>
        </w:tc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6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uk-UA"/>
              </w:rPr>
              <w:t>Романтизм</w:t>
            </w:r>
          </w:p>
          <w:p w:rsidR="0092083D" w:rsidRDefault="0092083D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Історичні, естетичні, філософські чинники розвитку романтизму. Основні ознаки романтизму як напряму в літературі й мистецтві. Романтизм у різних країнах.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083D" w:rsidTr="0092083D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15.</w:t>
            </w:r>
          </w:p>
        </w:tc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Генріх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Гейне. </w:t>
            </w:r>
            <w:proofErr w:type="spellStart"/>
            <w:r>
              <w:rPr>
                <w:rFonts w:ascii="Times New Roman" w:hAnsi="Times New Roman" w:cs="Times New Roman"/>
              </w:rPr>
              <w:t>Специфіка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німецького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романтизму </w:t>
            </w:r>
            <w:proofErr w:type="spellStart"/>
            <w:r>
              <w:rPr>
                <w:rFonts w:ascii="Times New Roman" w:hAnsi="Times New Roman" w:cs="Times New Roman"/>
              </w:rPr>
              <w:t>і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творчість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         </w:t>
            </w:r>
            <w:r>
              <w:rPr>
                <w:rFonts w:ascii="Times New Roman" w:hAnsi="Times New Roman" w:cs="Times New Roman"/>
              </w:rPr>
              <w:t xml:space="preserve"> Г. Гейне. «Книга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ісень</w:t>
            </w:r>
            <w:proofErr w:type="spellEnd"/>
            <w:r>
              <w:rPr>
                <w:rFonts w:ascii="Times New Roman" w:hAnsi="Times New Roman" w:cs="Times New Roman"/>
              </w:rPr>
              <w:t xml:space="preserve">»: </w:t>
            </w:r>
            <w:proofErr w:type="spellStart"/>
            <w:r>
              <w:rPr>
                <w:rFonts w:ascii="Times New Roman" w:hAnsi="Times New Roman" w:cs="Times New Roman"/>
              </w:rPr>
              <w:t>особливості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композиції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збірки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образ </w:t>
            </w:r>
            <w:proofErr w:type="spellStart"/>
            <w:r>
              <w:rPr>
                <w:rFonts w:ascii="Times New Roman" w:hAnsi="Times New Roman" w:cs="Times New Roman"/>
              </w:rPr>
              <w:t>ліричного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героя, </w:t>
            </w:r>
            <w:proofErr w:type="spellStart"/>
            <w:r>
              <w:rPr>
                <w:rFonts w:ascii="Times New Roman" w:hAnsi="Times New Roman" w:cs="Times New Roman"/>
              </w:rPr>
              <w:t>фольклорні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елементи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образи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мотиви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символи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жанрові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ознаки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пісні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</w:rPr>
              <w:t>ін</w:t>
            </w:r>
            <w:proofErr w:type="spellEnd"/>
            <w:r>
              <w:rPr>
                <w:rFonts w:ascii="Times New Roman" w:hAnsi="Times New Roman" w:cs="Times New Roman"/>
              </w:rPr>
              <w:t xml:space="preserve">.). «Книга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ісень</w:t>
            </w:r>
            <w:proofErr w:type="spellEnd"/>
            <w:r>
              <w:rPr>
                <w:rFonts w:ascii="Times New Roman" w:hAnsi="Times New Roman" w:cs="Times New Roman"/>
              </w:rPr>
              <w:t xml:space="preserve">» («На </w:t>
            </w:r>
            <w:proofErr w:type="spellStart"/>
            <w:r>
              <w:rPr>
                <w:rFonts w:ascii="Times New Roman" w:hAnsi="Times New Roman" w:cs="Times New Roman"/>
              </w:rPr>
              <w:t>півночі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кедр одинокий…», «Не знаю, </w:t>
            </w:r>
            <w:proofErr w:type="spellStart"/>
            <w:r>
              <w:rPr>
                <w:rFonts w:ascii="Times New Roman" w:hAnsi="Times New Roman" w:cs="Times New Roman"/>
              </w:rPr>
              <w:t>що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стало </w:t>
            </w:r>
            <w:proofErr w:type="spellStart"/>
            <w:r>
              <w:rPr>
                <w:rFonts w:ascii="Times New Roman" w:hAnsi="Times New Roman" w:cs="Times New Roman"/>
              </w:rPr>
              <w:t>зо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мною…»</w:t>
            </w:r>
            <w:r>
              <w:rPr>
                <w:rFonts w:ascii="Times New Roman" w:hAnsi="Times New Roman" w:cs="Times New Roman"/>
                <w:lang w:val="uk-UA"/>
              </w:rPr>
              <w:t>)</w:t>
            </w:r>
          </w:p>
          <w:p w:rsidR="0092083D" w:rsidRDefault="0092083D">
            <w:pPr>
              <w:jc w:val="both"/>
              <w:rPr>
                <w:rFonts w:ascii="Times New Roman" w:hAnsi="Times New Roman" w:cs="Times New Roman"/>
                <w:b/>
                <w:i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lang w:val="uk-UA"/>
              </w:rPr>
              <w:t xml:space="preserve">(Вивчити напам'ять поезію </w:t>
            </w:r>
            <w:r>
              <w:rPr>
                <w:rFonts w:ascii="Times New Roman" w:hAnsi="Times New Roman" w:cs="Times New Roman"/>
                <w:b/>
                <w:i/>
              </w:rPr>
              <w:t xml:space="preserve">«Не знаю, </w:t>
            </w:r>
            <w:proofErr w:type="spellStart"/>
            <w:r>
              <w:rPr>
                <w:rFonts w:ascii="Times New Roman" w:hAnsi="Times New Roman" w:cs="Times New Roman"/>
                <w:b/>
                <w:i/>
              </w:rPr>
              <w:t>що</w:t>
            </w:r>
            <w:proofErr w:type="spellEnd"/>
            <w:r>
              <w:rPr>
                <w:rFonts w:ascii="Times New Roman" w:hAnsi="Times New Roman" w:cs="Times New Roman"/>
                <w:b/>
                <w:i/>
              </w:rPr>
              <w:t xml:space="preserve"> стало </w:t>
            </w:r>
            <w:proofErr w:type="spellStart"/>
            <w:r>
              <w:rPr>
                <w:rFonts w:ascii="Times New Roman" w:hAnsi="Times New Roman" w:cs="Times New Roman"/>
                <w:b/>
                <w:i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b/>
                <w:i/>
              </w:rPr>
              <w:t xml:space="preserve"> мною…»</w:t>
            </w:r>
            <w:r>
              <w:rPr>
                <w:rFonts w:ascii="Times New Roman" w:hAnsi="Times New Roman" w:cs="Times New Roman"/>
                <w:b/>
                <w:i/>
                <w:lang w:val="uk-UA"/>
              </w:rPr>
              <w:t>)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083D" w:rsidTr="0092083D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16.</w:t>
            </w:r>
          </w:p>
        </w:tc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Генріх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Гейне. «Книга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ісень</w:t>
            </w:r>
            <w:proofErr w:type="spellEnd"/>
            <w:r>
              <w:rPr>
                <w:rFonts w:ascii="Times New Roman" w:hAnsi="Times New Roman" w:cs="Times New Roman"/>
              </w:rPr>
              <w:t xml:space="preserve">» </w:t>
            </w:r>
            <w:r>
              <w:rPr>
                <w:rFonts w:ascii="Times New Roman" w:hAnsi="Times New Roman" w:cs="Times New Roman"/>
                <w:lang w:val="uk-UA"/>
              </w:rPr>
              <w:t>(</w:t>
            </w:r>
            <w:r>
              <w:rPr>
                <w:rFonts w:ascii="Times New Roman" w:hAnsi="Times New Roman" w:cs="Times New Roman"/>
              </w:rPr>
              <w:t xml:space="preserve">«Коли </w:t>
            </w:r>
            <w:proofErr w:type="spellStart"/>
            <w:r>
              <w:rPr>
                <w:rFonts w:ascii="Times New Roman" w:hAnsi="Times New Roman" w:cs="Times New Roman"/>
              </w:rPr>
              <w:t>розлучаються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двоє</w:t>
            </w:r>
            <w:proofErr w:type="spellEnd"/>
            <w:r>
              <w:rPr>
                <w:rFonts w:ascii="Times New Roman" w:hAnsi="Times New Roman" w:cs="Times New Roman"/>
              </w:rPr>
              <w:t xml:space="preserve">…»). </w:t>
            </w:r>
            <w:proofErr w:type="spellStart"/>
            <w:r>
              <w:rPr>
                <w:rFonts w:ascii="Times New Roman" w:hAnsi="Times New Roman" w:cs="Times New Roman"/>
              </w:rPr>
              <w:t>Утілення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високого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почуття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кохання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</w:rPr>
              <w:t>віршах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митця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Особливості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поетичної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мови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творів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083D" w:rsidTr="0092083D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17.</w:t>
            </w:r>
          </w:p>
        </w:tc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Джордж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Ноел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Гордон Байрон. Вплив творчості Дж. Байрона на розвиток романтизму в Європі. «Хотів би жити знов у горах…», «Мій дух як ніч…». Протиставлення мрії і дійсності у ліриці поета. Фольклорні та біблійні мотиви у віршах Дж. Байрона.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083D" w:rsidTr="0092083D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18.</w:t>
            </w:r>
          </w:p>
        </w:tc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Джордж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Ноел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Гордон Байрон. Поема «Мазепа».</w:t>
            </w:r>
            <w:r>
              <w:rPr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>Українська тема в поемі «Мазепа». Специфіка зображення образу гетьмана у творі (монолог героя, романтичний пейзаж як засіб увиразнення образу, динаміка образу та ін.).</w:t>
            </w:r>
          </w:p>
          <w:p w:rsidR="0092083D" w:rsidRDefault="0092083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ТЛ: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i/>
                <w:lang w:val="uk-UA"/>
              </w:rPr>
              <w:t>поглиблення понять про поему (романтична).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083D" w:rsidTr="0092083D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19.</w:t>
            </w:r>
          </w:p>
        </w:tc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Олександр Сергійович Пушкін.  Значення творчості О. С. Пушкіна для розвитку російської та світової літератури. Лірика («До А. П. Керн» («Я пам’ятаю мить чудову…»), «Я вас кохав…», «Я пам’ятник собі поставив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незотлінний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…»).</w:t>
            </w:r>
            <w:r>
              <w:rPr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>Провідні мотиви його лірики. Тема кохання і призначення мистецтва у віршах митця.</w:t>
            </w:r>
          </w:p>
          <w:p w:rsidR="0092083D" w:rsidRDefault="0092083D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  <w:lang w:val="uk-UA"/>
              </w:rPr>
              <w:t>( Вивчити напам'ять вірш ( на вибір))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083D" w:rsidTr="0092083D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20.</w:t>
            </w:r>
          </w:p>
        </w:tc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Взаємодія романтизму і реалізму в романі О. С. Пушкіна «Євгеній Онєгін». Реалістичне висвітлення романтичних тем (кохання, відчуження особистості, життя і смерті, розладу мрії та дійсності тощо) і образів (Онєгін – Тетяна, Ленський – Ольга).</w:t>
            </w:r>
          </w:p>
          <w:p w:rsidR="0092083D" w:rsidRDefault="0092083D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ТЛ: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i/>
                <w:lang w:val="uk-UA"/>
              </w:rPr>
              <w:t>поглиблення понять про роман (роман у віршах, філософсько-психологічний), віршовий розмір. Строфа (</w:t>
            </w:r>
            <w:proofErr w:type="spellStart"/>
            <w:r>
              <w:rPr>
                <w:rFonts w:ascii="Times New Roman" w:hAnsi="Times New Roman" w:cs="Times New Roman"/>
                <w:i/>
                <w:lang w:val="uk-UA"/>
              </w:rPr>
              <w:t>онєгінська</w:t>
            </w:r>
            <w:proofErr w:type="spellEnd"/>
            <w:r>
              <w:rPr>
                <w:rFonts w:ascii="Times New Roman" w:hAnsi="Times New Roman" w:cs="Times New Roman"/>
                <w:i/>
                <w:lang w:val="uk-UA"/>
              </w:rPr>
              <w:t>).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083D" w:rsidRPr="0022174B" w:rsidTr="0092083D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21.</w:t>
            </w:r>
          </w:p>
        </w:tc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О. С. Пушкіна «Євгеній Онєгін». Дзеркальна композиція (лист Тетяни – відповідь Онєгіна – дуель – лист Онєгіна – відповідь Тетяни). 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083D" w:rsidRPr="0022174B" w:rsidTr="0092083D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22.</w:t>
            </w:r>
          </w:p>
        </w:tc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О. С. Пушкіна «Євгеній Онєгін». Зображення різних сфер життя (історії і сучасності, столиці і провінції, народних звичаїв і кола культурних інтересів суспільства тощо).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083D" w:rsidTr="0092083D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</w:t>
            </w:r>
          </w:p>
        </w:tc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Художнє новаторство О. С. Пушкіна (у жанрі, мові, авторській позиції, підході до зображення дійсності). Образ автора.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083D" w:rsidTr="0092083D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24.</w:t>
            </w:r>
          </w:p>
        </w:tc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Контрольна робота №2.</w:t>
            </w:r>
            <w:r>
              <w:rPr>
                <w:rFonts w:ascii="Times New Roman" w:hAnsi="Times New Roman" w:cs="Times New Roman"/>
                <w:lang w:val="uk-UA"/>
              </w:rPr>
              <w:t xml:space="preserve"> Контрольний твір на тему: «Проблематика роману О.С. Пушкіна « Євгеній Онєгін».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083D" w:rsidTr="0092083D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25.</w:t>
            </w:r>
          </w:p>
        </w:tc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Михайло Юрійович Лермонтов.  Лірика («Сосна», «І нудно і сумно…», «На дорогу йду я в самотині…»).  Мотиви світової скорботи у ліриці М. Ю. Лермонтова. Зв’язок творчості митця із традиціями європейського романтизму (Дж. Байрона, Г. Гейне та ін.).</w:t>
            </w:r>
          </w:p>
          <w:p w:rsidR="0092083D" w:rsidRDefault="0092083D">
            <w:pPr>
              <w:jc w:val="both"/>
              <w:rPr>
                <w:rFonts w:ascii="Times New Roman" w:hAnsi="Times New Roman" w:cs="Times New Roman"/>
                <w:b/>
                <w:i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lang w:val="uk-UA"/>
              </w:rPr>
              <w:t>(Вивчити напам'ять вірш «На дорогу йду я в самотині…»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083D" w:rsidTr="0092083D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26,</w:t>
            </w:r>
          </w:p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27.</w:t>
            </w:r>
          </w:p>
        </w:tc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Михайло Юрійович Лермонтов.  «Герой нашого часу» (</w:t>
            </w:r>
            <w:r>
              <w:rPr>
                <w:rFonts w:ascii="Times New Roman" w:hAnsi="Times New Roman" w:cs="Times New Roman"/>
                <w:i/>
                <w:lang w:val="uk-UA"/>
              </w:rPr>
              <w:t>огляд, 3-4 уривки за вибором учителя).</w:t>
            </w:r>
            <w:r>
              <w:rPr>
                <w:rFonts w:ascii="Times New Roman" w:hAnsi="Times New Roman" w:cs="Times New Roman"/>
                <w:lang w:val="uk-UA"/>
              </w:rPr>
              <w:t xml:space="preserve"> Особливості </w:t>
            </w:r>
            <w:r>
              <w:rPr>
                <w:rFonts w:ascii="Times New Roman" w:hAnsi="Times New Roman" w:cs="Times New Roman"/>
                <w:lang w:val="uk-UA"/>
              </w:rPr>
              <w:lastRenderedPageBreak/>
              <w:t>розвитку сюжету й композиції в романі «Герой нашого часу».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083D" w:rsidTr="0092083D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28.</w:t>
            </w:r>
          </w:p>
        </w:tc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М. Ю. Лермонтов.  «Герой нашого часу». Зв’язок твору з історичною та духовною атмосферою доби.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083D" w:rsidTr="0092083D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</w:t>
            </w:r>
          </w:p>
        </w:tc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М. Ю. Лермонтов.  «Герой нашого часу». Складність образу Печоріна, його духовна трагедія. Новаторство М. Ю. Лермонтова в жанрі роману.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083D" w:rsidTr="0092083D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30.</w:t>
            </w:r>
          </w:p>
        </w:tc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РМ №2(усно)</w:t>
            </w:r>
            <w:r>
              <w:rPr>
                <w:rFonts w:ascii="Times New Roman" w:hAnsi="Times New Roman" w:cs="Times New Roman"/>
                <w:lang w:val="uk-UA"/>
              </w:rPr>
              <w:t>. Порівняльна характеристика образів Онєгіна та Печоріна.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083D" w:rsidTr="0092083D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31. </w:t>
            </w:r>
          </w:p>
        </w:tc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Контрольна робота № 3.</w:t>
            </w:r>
            <w:r>
              <w:rPr>
                <w:rFonts w:ascii="Times New Roman" w:hAnsi="Times New Roman" w:cs="Times New Roman"/>
                <w:lang w:val="uk-UA"/>
              </w:rPr>
              <w:t xml:space="preserve"> Романтизм. Взаємодія романтизму і реалізму. </w:t>
            </w:r>
            <w:r>
              <w:rPr>
                <w:rFonts w:ascii="Times New Roman" w:hAnsi="Times New Roman" w:cs="Times New Roman"/>
                <w:i/>
                <w:lang w:val="uk-UA"/>
              </w:rPr>
              <w:t>Комбінована контрольна робота.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083D" w:rsidTr="0092083D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32.</w:t>
            </w:r>
          </w:p>
        </w:tc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6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  <w:lang w:eastAsia="uk-UA"/>
              </w:rPr>
              <w:t>Реалізм</w:t>
            </w:r>
            <w:proofErr w:type="spellEnd"/>
          </w:p>
          <w:p w:rsidR="0092083D" w:rsidRDefault="0092083D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Поняття про реалізм та історія його формування. Характерні ознаки реалізму як літературного напряму (зв’язок із дійсністю, аналітизм, типовість образів і ситуацій, розкриття впливу соціального середовища на людину, критичний пафос, дослідження життя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су-спільства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, психологізм та ін.). Взаємодія реалізму з іншими напрямами XIX ст. (романтизмом, натуралізмом).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083D" w:rsidTr="0092083D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33,34</w:t>
            </w:r>
          </w:p>
        </w:tc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Оноре де Бальзак. </w:t>
            </w:r>
            <w:proofErr w:type="spellStart"/>
            <w:r>
              <w:rPr>
                <w:rFonts w:ascii="Times New Roman" w:hAnsi="Times New Roman" w:cs="Times New Roman"/>
              </w:rPr>
              <w:t>Основні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віхи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творчості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</w:rPr>
              <w:t>особливості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св</w:t>
            </w:r>
            <w:proofErr w:type="gramEnd"/>
            <w:r>
              <w:rPr>
                <w:rFonts w:ascii="Times New Roman" w:hAnsi="Times New Roman" w:cs="Times New Roman"/>
              </w:rPr>
              <w:t>ітогляду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письменника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  <w:lang w:val="uk-UA"/>
              </w:rPr>
              <w:t xml:space="preserve">Повість </w:t>
            </w:r>
            <w:r>
              <w:rPr>
                <w:rFonts w:ascii="Times New Roman" w:hAnsi="Times New Roman" w:cs="Times New Roman"/>
              </w:rPr>
              <w:t xml:space="preserve">«Гобсек» у </w:t>
            </w:r>
            <w:proofErr w:type="spellStart"/>
            <w:r>
              <w:rPr>
                <w:rFonts w:ascii="Times New Roman" w:hAnsi="Times New Roman" w:cs="Times New Roman"/>
              </w:rPr>
              <w:t>структурі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Людської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комедії</w:t>
            </w:r>
            <w:proofErr w:type="spellEnd"/>
            <w:r>
              <w:rPr>
                <w:rFonts w:ascii="Times New Roman" w:hAnsi="Times New Roman" w:cs="Times New Roman"/>
              </w:rPr>
              <w:t>». «</w:t>
            </w:r>
            <w:proofErr w:type="spellStart"/>
            <w:r>
              <w:rPr>
                <w:rFonts w:ascii="Times New Roman" w:hAnsi="Times New Roman" w:cs="Times New Roman"/>
              </w:rPr>
              <w:t>Людська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комедія</w:t>
            </w:r>
            <w:proofErr w:type="spellEnd"/>
            <w:r>
              <w:rPr>
                <w:rFonts w:ascii="Times New Roman" w:hAnsi="Times New Roman" w:cs="Times New Roman"/>
              </w:rPr>
              <w:t xml:space="preserve">»: </w:t>
            </w:r>
            <w:proofErr w:type="spellStart"/>
            <w:r>
              <w:rPr>
                <w:rFonts w:ascii="Times New Roman" w:hAnsi="Times New Roman" w:cs="Times New Roman"/>
              </w:rPr>
              <w:t>історія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написання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художня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структура, тематика </w:t>
            </w:r>
            <w:proofErr w:type="spellStart"/>
            <w:r>
              <w:rPr>
                <w:rFonts w:ascii="Times New Roman" w:hAnsi="Times New Roman" w:cs="Times New Roman"/>
              </w:rPr>
              <w:t>і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проблематика, </w:t>
            </w:r>
            <w:proofErr w:type="spellStart"/>
            <w:r>
              <w:rPr>
                <w:rFonts w:ascii="Times New Roman" w:hAnsi="Times New Roman" w:cs="Times New Roman"/>
              </w:rPr>
              <w:t>образи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083D" w:rsidTr="0092083D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35.</w:t>
            </w:r>
          </w:p>
        </w:tc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Оноре де Бальзак. «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Гобсек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».  Сюжетно-композиційні особливості твору («розповідь у розповіді»). 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083D" w:rsidRPr="0022174B" w:rsidTr="0092083D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36.</w:t>
            </w:r>
          </w:p>
        </w:tc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Оноре де Бальзак. «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Гобсек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».  Багатогранність образу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Гобсека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(як соціального типу доби, як філософа та ін.), засоби його створення (портрет, психологічна деталь, монолог, вчинки, філософське ставлення до життя та ін.).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083D" w:rsidTr="0092083D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37.</w:t>
            </w:r>
          </w:p>
        </w:tc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Микола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Васильович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Гоголь. </w:t>
            </w:r>
            <w:proofErr w:type="spellStart"/>
            <w:r>
              <w:rPr>
                <w:rFonts w:ascii="Times New Roman" w:hAnsi="Times New Roman" w:cs="Times New Roman"/>
              </w:rPr>
              <w:t>Петербурзький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етап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життя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і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творчості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письменника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083D" w:rsidTr="0092083D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38.</w:t>
            </w:r>
          </w:p>
        </w:tc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  <w:lang w:val="uk-UA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В Гоголь. «</w:t>
            </w:r>
            <w:proofErr w:type="spellStart"/>
            <w:r>
              <w:rPr>
                <w:rFonts w:ascii="Times New Roman" w:hAnsi="Times New Roman" w:cs="Times New Roman"/>
              </w:rPr>
              <w:t>Ревізор</w:t>
            </w:r>
            <w:proofErr w:type="spellEnd"/>
            <w:r>
              <w:rPr>
                <w:rFonts w:ascii="Times New Roman" w:hAnsi="Times New Roman" w:cs="Times New Roman"/>
              </w:rPr>
              <w:t xml:space="preserve">». </w:t>
            </w:r>
            <w:proofErr w:type="spellStart"/>
            <w:r>
              <w:rPr>
                <w:rFonts w:ascii="Times New Roman" w:hAnsi="Times New Roman" w:cs="Times New Roman"/>
              </w:rPr>
              <w:t>Творча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історія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’єси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083D" w:rsidTr="0092083D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39.</w:t>
            </w:r>
          </w:p>
        </w:tc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  <w:lang w:val="uk-UA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В Гоголь. «</w:t>
            </w:r>
            <w:proofErr w:type="spellStart"/>
            <w:r>
              <w:rPr>
                <w:rFonts w:ascii="Times New Roman" w:hAnsi="Times New Roman" w:cs="Times New Roman"/>
              </w:rPr>
              <w:t>Ревізор</w:t>
            </w:r>
            <w:proofErr w:type="spellEnd"/>
            <w:r>
              <w:rPr>
                <w:rFonts w:ascii="Times New Roman" w:hAnsi="Times New Roman" w:cs="Times New Roman"/>
              </w:rPr>
              <w:t xml:space="preserve">». </w:t>
            </w:r>
            <w:proofErr w:type="spellStart"/>
            <w:r>
              <w:rPr>
                <w:rFonts w:ascii="Times New Roman" w:hAnsi="Times New Roman" w:cs="Times New Roman"/>
              </w:rPr>
              <w:t>Образи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чиновників</w:t>
            </w:r>
            <w:proofErr w:type="spellEnd"/>
            <w:r>
              <w:rPr>
                <w:rFonts w:ascii="Times New Roman" w:hAnsi="Times New Roman" w:cs="Times New Roman"/>
              </w:rPr>
              <w:t xml:space="preserve">. Образ </w:t>
            </w:r>
            <w:proofErr w:type="spellStart"/>
            <w:r>
              <w:rPr>
                <w:rFonts w:ascii="Times New Roman" w:hAnsi="Times New Roman" w:cs="Times New Roman"/>
              </w:rPr>
              <w:t>Хлєстакова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</w:rPr>
              <w:t>його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динаміка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083D" w:rsidTr="0092083D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40.</w:t>
            </w:r>
          </w:p>
        </w:tc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  <w:lang w:val="uk-UA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В Гоголь. «</w:t>
            </w:r>
            <w:proofErr w:type="spellStart"/>
            <w:r>
              <w:rPr>
                <w:rFonts w:ascii="Times New Roman" w:hAnsi="Times New Roman" w:cs="Times New Roman"/>
              </w:rPr>
              <w:t>Ревізор</w:t>
            </w:r>
            <w:proofErr w:type="spellEnd"/>
            <w:r>
              <w:rPr>
                <w:rFonts w:ascii="Times New Roman" w:hAnsi="Times New Roman" w:cs="Times New Roman"/>
              </w:rPr>
              <w:t xml:space="preserve">». </w:t>
            </w:r>
            <w:proofErr w:type="spellStart"/>
            <w:r>
              <w:rPr>
                <w:rFonts w:ascii="Times New Roman" w:hAnsi="Times New Roman" w:cs="Times New Roman"/>
              </w:rPr>
              <w:t>Засоби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комічного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</w:rPr>
              <w:t>творі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Специфіка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художнього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конфлікту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жанру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’єси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083D" w:rsidTr="0092083D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41.</w:t>
            </w:r>
          </w:p>
        </w:tc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  <w:lang w:val="uk-UA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В Гоголь. «Шинель». Цикл </w:t>
            </w:r>
            <w:proofErr w:type="spellStart"/>
            <w:r>
              <w:rPr>
                <w:rFonts w:ascii="Times New Roman" w:hAnsi="Times New Roman" w:cs="Times New Roman"/>
              </w:rPr>
              <w:t>петербурзьких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повістей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</w:rPr>
              <w:t>основні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теми та </w:t>
            </w:r>
            <w:proofErr w:type="spellStart"/>
            <w:r>
              <w:rPr>
                <w:rFonts w:ascii="Times New Roman" w:hAnsi="Times New Roman" w:cs="Times New Roman"/>
              </w:rPr>
              <w:t>проблеми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Побутовий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психологічний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і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філософський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плани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пові</w:t>
            </w:r>
            <w:proofErr w:type="gramStart"/>
            <w:r>
              <w:rPr>
                <w:rFonts w:ascii="Times New Roman" w:hAnsi="Times New Roman" w:cs="Times New Roman"/>
              </w:rPr>
              <w:t>ст</w:t>
            </w:r>
            <w:proofErr w:type="gramEnd"/>
            <w:r>
              <w:rPr>
                <w:rFonts w:ascii="Times New Roman" w:hAnsi="Times New Roman" w:cs="Times New Roman"/>
              </w:rPr>
              <w:t>і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«Шинель». 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083D" w:rsidTr="0092083D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42.</w:t>
            </w:r>
          </w:p>
        </w:tc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  <w:lang w:val="uk-UA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В Гоголь. «Шинель». </w:t>
            </w:r>
            <w:proofErr w:type="spellStart"/>
            <w:r>
              <w:rPr>
                <w:rFonts w:ascii="Times New Roman" w:hAnsi="Times New Roman" w:cs="Times New Roman"/>
              </w:rPr>
              <w:t>Особливості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сюжету </w:t>
            </w:r>
            <w:proofErr w:type="spellStart"/>
            <w:r>
              <w:rPr>
                <w:rFonts w:ascii="Times New Roman" w:hAnsi="Times New Roman" w:cs="Times New Roman"/>
              </w:rPr>
              <w:t>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композиції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083D" w:rsidTr="0092083D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43.</w:t>
            </w:r>
          </w:p>
        </w:tc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  <w:lang w:val="uk-UA"/>
              </w:rPr>
              <w:t xml:space="preserve">. </w:t>
            </w:r>
            <w:r>
              <w:rPr>
                <w:rFonts w:ascii="Times New Roman" w:hAnsi="Times New Roman" w:cs="Times New Roman"/>
              </w:rPr>
              <w:t xml:space="preserve">В Гоголь. «Шинель». Образ </w:t>
            </w:r>
            <w:proofErr w:type="spellStart"/>
            <w:r>
              <w:rPr>
                <w:rFonts w:ascii="Times New Roman" w:hAnsi="Times New Roman" w:cs="Times New Roman"/>
              </w:rPr>
              <w:t>Башмачкі</w:t>
            </w:r>
            <w:proofErr w:type="gram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</w:rPr>
              <w:t>засоби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його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створення</w:t>
            </w:r>
            <w:proofErr w:type="spellEnd"/>
            <w:r>
              <w:rPr>
                <w:rFonts w:ascii="Times New Roman" w:hAnsi="Times New Roman" w:cs="Times New Roman"/>
              </w:rPr>
              <w:t xml:space="preserve">. Образ </w:t>
            </w:r>
            <w:proofErr w:type="spellStart"/>
            <w:r>
              <w:rPr>
                <w:rFonts w:ascii="Times New Roman" w:hAnsi="Times New Roman" w:cs="Times New Roman"/>
              </w:rPr>
              <w:t>столиці</w:t>
            </w:r>
            <w:proofErr w:type="spellEnd"/>
            <w:r>
              <w:rPr>
                <w:rFonts w:ascii="Times New Roman" w:hAnsi="Times New Roman" w:cs="Times New Roman"/>
              </w:rPr>
              <w:t xml:space="preserve"> (як чужого </w:t>
            </w:r>
            <w:proofErr w:type="spellStart"/>
            <w:r>
              <w:rPr>
                <w:rFonts w:ascii="Times New Roman" w:hAnsi="Times New Roman" w:cs="Times New Roman"/>
              </w:rPr>
              <w:t>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ворожого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</w:rPr>
              <w:t>людини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простору). 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083D" w:rsidTr="0092083D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44.</w:t>
            </w:r>
          </w:p>
        </w:tc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  <w:lang w:val="uk-UA"/>
              </w:rPr>
              <w:t xml:space="preserve">. </w:t>
            </w:r>
            <w:r>
              <w:rPr>
                <w:rFonts w:ascii="Times New Roman" w:hAnsi="Times New Roman" w:cs="Times New Roman"/>
              </w:rPr>
              <w:t xml:space="preserve">В Гоголь. «Шинель». </w:t>
            </w:r>
            <w:proofErr w:type="spellStart"/>
            <w:r>
              <w:rPr>
                <w:rFonts w:ascii="Times New Roman" w:hAnsi="Times New Roman" w:cs="Times New Roman"/>
              </w:rPr>
              <w:t>Трактування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фіналу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значення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елементів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фантастики в </w:t>
            </w:r>
            <w:proofErr w:type="spellStart"/>
            <w:r>
              <w:rPr>
                <w:rFonts w:ascii="Times New Roman" w:hAnsi="Times New Roman" w:cs="Times New Roman"/>
              </w:rPr>
              <w:t>реалістичному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творі</w:t>
            </w:r>
            <w:proofErr w:type="spellEnd"/>
            <w:r>
              <w:rPr>
                <w:rFonts w:ascii="Times New Roman" w:hAnsi="Times New Roman" w:cs="Times New Roman"/>
              </w:rPr>
              <w:t>. Тема «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маленько</w:t>
            </w:r>
            <w:proofErr w:type="gramEnd"/>
            <w:r>
              <w:rPr>
                <w:rFonts w:ascii="Times New Roman" w:hAnsi="Times New Roman" w:cs="Times New Roman"/>
              </w:rPr>
              <w:t>ї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людини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083D" w:rsidTr="0092083D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45.</w:t>
            </w:r>
          </w:p>
        </w:tc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РМ №3.</w:t>
            </w:r>
            <w:r>
              <w:rPr>
                <w:rFonts w:ascii="Times New Roman" w:hAnsi="Times New Roman" w:cs="Times New Roman"/>
                <w:lang w:val="uk-UA"/>
              </w:rPr>
              <w:t xml:space="preserve"> Письмовий твір-роздум « Мої роздуми над повістю М.Гоголя «Шинель»».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083D" w:rsidTr="0092083D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46.</w:t>
            </w:r>
          </w:p>
        </w:tc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uk-UA"/>
              </w:rPr>
              <w:t>ПЧ</w:t>
            </w:r>
            <w:proofErr w:type="spellEnd"/>
            <w:r>
              <w:rPr>
                <w:rFonts w:ascii="Times New Roman" w:hAnsi="Times New Roman" w:cs="Times New Roman"/>
                <w:b/>
                <w:lang w:val="uk-UA"/>
              </w:rPr>
              <w:t xml:space="preserve"> № 2.</w:t>
            </w:r>
            <w:r>
              <w:rPr>
                <w:rFonts w:ascii="Times New Roman" w:hAnsi="Times New Roman" w:cs="Times New Roman"/>
                <w:lang w:val="uk-UA"/>
              </w:rPr>
              <w:t xml:space="preserve"> Гоголь М. В. «Ніс», «Портрет» (1 за вибором)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083D" w:rsidTr="0092083D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47.</w:t>
            </w:r>
          </w:p>
        </w:tc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Контрольна робота №4.</w:t>
            </w:r>
            <w:r>
              <w:rPr>
                <w:rFonts w:ascii="Times New Roman" w:hAnsi="Times New Roman" w:cs="Times New Roman"/>
                <w:lang w:val="uk-UA"/>
              </w:rPr>
              <w:t xml:space="preserve"> Реалізм. </w:t>
            </w:r>
            <w:r>
              <w:rPr>
                <w:rFonts w:ascii="Times New Roman" w:hAnsi="Times New Roman" w:cs="Times New Roman"/>
                <w:i/>
                <w:lang w:val="uk-UA"/>
              </w:rPr>
              <w:t>Тестування.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083D" w:rsidTr="0092083D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48.</w:t>
            </w:r>
          </w:p>
        </w:tc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12</w:t>
            </w:r>
          </w:p>
        </w:tc>
        <w:tc>
          <w:tcPr>
            <w:tcW w:w="6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Нові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тенденції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драматургії</w:t>
            </w:r>
            <w:proofErr w:type="spellEnd"/>
          </w:p>
          <w:p w:rsidR="0092083D" w:rsidRDefault="009208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кінця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XIX–початку XX ст.</w:t>
            </w:r>
          </w:p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«Стара»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«нова драма».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Зміни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драматургії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кінця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XIX – початку XX ст.</w:t>
            </w:r>
          </w:p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ТЛ: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нова драма.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083D" w:rsidTr="0092083D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49,</w:t>
            </w:r>
          </w:p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50.</w:t>
            </w:r>
          </w:p>
        </w:tc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Генрік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Ібсен</w:t>
            </w:r>
            <w:proofErr w:type="spellEnd"/>
            <w:r>
              <w:rPr>
                <w:rFonts w:ascii="Times New Roman" w:hAnsi="Times New Roman" w:cs="Times New Roman"/>
              </w:rPr>
              <w:t xml:space="preserve">. Роль Г. </w:t>
            </w:r>
            <w:proofErr w:type="spellStart"/>
            <w:r>
              <w:rPr>
                <w:rFonts w:ascii="Times New Roman" w:hAnsi="Times New Roman" w:cs="Times New Roman"/>
              </w:rPr>
              <w:t>Ібсена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</w:rPr>
              <w:t>розвитку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св</w:t>
            </w:r>
            <w:proofErr w:type="gramEnd"/>
            <w:r>
              <w:rPr>
                <w:rFonts w:ascii="Times New Roman" w:hAnsi="Times New Roman" w:cs="Times New Roman"/>
              </w:rPr>
              <w:t>ітової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драматургії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його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новаторство. «</w:t>
            </w:r>
            <w:proofErr w:type="spellStart"/>
            <w:r>
              <w:rPr>
                <w:rFonts w:ascii="Times New Roman" w:hAnsi="Times New Roman" w:cs="Times New Roman"/>
              </w:rPr>
              <w:t>Ляльковий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дім</w:t>
            </w:r>
            <w:proofErr w:type="spellEnd"/>
            <w:r>
              <w:rPr>
                <w:rFonts w:ascii="Times New Roman" w:hAnsi="Times New Roman" w:cs="Times New Roman"/>
              </w:rPr>
              <w:t xml:space="preserve">» як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соц</w:t>
            </w:r>
            <w:proofErr w:type="gramEnd"/>
            <w:r>
              <w:rPr>
                <w:rFonts w:ascii="Times New Roman" w:hAnsi="Times New Roman" w:cs="Times New Roman"/>
              </w:rPr>
              <w:t>іально-психологічна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драма. </w:t>
            </w:r>
          </w:p>
          <w:p w:rsidR="0092083D" w:rsidRDefault="0092083D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ТЛ:</w:t>
            </w:r>
            <w:r>
              <w:rPr>
                <w:rFonts w:ascii="Times New Roman" w:hAnsi="Times New Roman" w:cs="Times New Roman"/>
                <w:lang w:val="uk-UA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i/>
                <w:lang w:val="uk-UA"/>
              </w:rPr>
              <w:t>ібсенізм</w:t>
            </w:r>
            <w:proofErr w:type="spellEnd"/>
            <w:r>
              <w:rPr>
                <w:rFonts w:ascii="Times New Roman" w:hAnsi="Times New Roman" w:cs="Times New Roman"/>
                <w:i/>
                <w:lang w:val="uk-UA"/>
              </w:rPr>
              <w:t>.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083D" w:rsidRPr="0022174B" w:rsidTr="0092083D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51.</w:t>
            </w:r>
          </w:p>
        </w:tc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Генрік Ібсен. «Ляльковий дім». Особливості драматичного конфлікту та розвиток сценічної дії (зовнішньої і внутрішньої). 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083D" w:rsidRPr="0022174B" w:rsidTr="0092083D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52.</w:t>
            </w:r>
          </w:p>
        </w:tc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Генрік Ібсен. «Ляльковий дім». Композиція п’єси. 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083D" w:rsidTr="0092083D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53.</w:t>
            </w:r>
          </w:p>
        </w:tc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Генрік Ібсен. «Ляльковий дім». Образна система. 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083D" w:rsidTr="0092083D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54.</w:t>
            </w:r>
          </w:p>
        </w:tc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ВЧ №2.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Виразне читання драматичних творів.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083D" w:rsidRPr="0022174B" w:rsidTr="0092083D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55,</w:t>
            </w:r>
          </w:p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56.</w:t>
            </w:r>
          </w:p>
        </w:tc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spacing w:before="120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 w:eastAsia="uk-UA"/>
              </w:rPr>
              <w:t xml:space="preserve">Бернард Шоу. 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Особливості світогляду Б.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Шоу. 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 w:eastAsia="uk-UA"/>
              </w:rPr>
              <w:t>«Пігмаліон».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Специфіка втілення античного міфу в п’єсі «Пігмаліон». 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083D" w:rsidTr="0092083D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57,58</w:t>
            </w:r>
          </w:p>
        </w:tc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spacing w:before="120"/>
              <w:ind w:left="-40"/>
              <w:jc w:val="both"/>
              <w:rPr>
                <w:rFonts w:ascii="Times New Roman" w:hAnsi="Times New Roman"/>
                <w:b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 w:eastAsia="uk-UA"/>
              </w:rPr>
              <w:t>Бернард Шоу. «Пігмаліон».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 w:eastAsia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Динаміка образу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Елайзи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Дулітл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. Ідеї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одух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отворення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людини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життя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засобами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мистецтва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збереження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національної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культури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розвитку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мови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083D" w:rsidTr="0092083D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59</w:t>
            </w:r>
          </w:p>
        </w:tc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Контрольна робота № 5. Контрольний твір.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083D" w:rsidTr="0092083D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</w:t>
            </w:r>
          </w:p>
        </w:tc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6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Література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 XX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uk-UA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XXI ст.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Життя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історія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, культура</w:t>
            </w:r>
          </w:p>
          <w:p w:rsidR="0092083D" w:rsidRDefault="0092083D">
            <w:pPr>
              <w:spacing w:before="120"/>
              <w:ind w:left="-4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Рей Дуглас Бредбері . «451° за Фаренгейтом». Тривога за майбутнє суспільства в романі-антиутопії «451° за Фаренгейтом». </w:t>
            </w:r>
          </w:p>
          <w:p w:rsidR="0092083D" w:rsidRDefault="0092083D">
            <w:pPr>
              <w:spacing w:before="120"/>
              <w:ind w:lef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uk-UA"/>
              </w:rPr>
              <w:t>ТЛ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 w:eastAsia="uk-UA"/>
              </w:rPr>
              <w:t>к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uk-UA"/>
              </w:rPr>
              <w:t>ласична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uk-UA"/>
              </w:rPr>
              <w:t>і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uk-UA"/>
              </w:rPr>
              <w:t>масова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uk-UA"/>
              </w:rPr>
              <w:t>література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uk-UA"/>
              </w:rPr>
              <w:t xml:space="preserve">. 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083D" w:rsidTr="0092083D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61,62</w:t>
            </w:r>
          </w:p>
        </w:tc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Рей Дуглас Бредбері . «451° за Фаренгейтом». Тема знецінення культури. Провідні мотиви твору – книги (читання), пожежі, тотального контролю, інакомислення тощо. Натовп і влада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083D" w:rsidTr="0092083D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63.</w:t>
            </w:r>
          </w:p>
        </w:tc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Рей Дуглас Бредбері . «451° за Фаренгейтом». Важке прозріння особистості в тоталітарному суспільстві.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083D" w:rsidTr="0092083D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64,65</w:t>
            </w:r>
          </w:p>
        </w:tc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Ерік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Вольф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Сігел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. «Історія одного кохання». Розповідь про зворушливе і трагічне кохання студента, сина мільйонера, до дочки бідного італійського емігранта. 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083D" w:rsidTr="0092083D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66.</w:t>
            </w:r>
          </w:p>
        </w:tc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Ерік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Вольф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Сігел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. «Історія одного кохання». Проблеми життя і смерті, любові й відданості у творі.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083D" w:rsidTr="0092083D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67.</w:t>
            </w:r>
          </w:p>
        </w:tc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РМ №4</w:t>
            </w:r>
            <w:r>
              <w:rPr>
                <w:rFonts w:ascii="Times New Roman" w:hAnsi="Times New Roman" w:cs="Times New Roman"/>
                <w:lang w:val="uk-UA"/>
              </w:rPr>
              <w:t>. Рецензія  на сучасний твір літератури ( усно).</w:t>
            </w:r>
          </w:p>
          <w:p w:rsidR="0092083D" w:rsidRDefault="0092083D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ТЛ: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 w:eastAsia="uk-UA"/>
              </w:rPr>
              <w:t>р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uk-UA"/>
              </w:rPr>
              <w:t>ецензія</w:t>
            </w:r>
            <w:proofErr w:type="spellEnd"/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083D" w:rsidTr="0092083D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68.</w:t>
            </w:r>
          </w:p>
        </w:tc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Контрольна робота №6.</w:t>
            </w:r>
            <w:r>
              <w:rPr>
                <w:rFonts w:ascii="Times New Roman" w:hAnsi="Times New Roman" w:cs="Times New Roman"/>
                <w:lang w:val="uk-UA"/>
              </w:rPr>
              <w:t xml:space="preserve"> Література XX–XXI ст. Життя, історія, культура. </w:t>
            </w:r>
            <w:r>
              <w:rPr>
                <w:rFonts w:ascii="Times New Roman" w:hAnsi="Times New Roman" w:cs="Times New Roman"/>
                <w:i/>
                <w:lang w:val="uk-UA"/>
              </w:rPr>
              <w:t>Комбінована контрольна робота.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083D" w:rsidTr="0092083D"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69,70</w:t>
            </w:r>
          </w:p>
        </w:tc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6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83D" w:rsidRDefault="0092083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ідсумки</w:t>
            </w:r>
            <w:proofErr w:type="spellEnd"/>
          </w:p>
          <w:p w:rsidR="0092083D" w:rsidRDefault="0092083D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Узагальнення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і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систематизація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навчального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матеріалу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83D" w:rsidRDefault="009208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92083D" w:rsidRDefault="0092083D" w:rsidP="0092083D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92083D" w:rsidRDefault="0092083D" w:rsidP="0092083D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92083D" w:rsidRDefault="0092083D" w:rsidP="0092083D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92083D" w:rsidRDefault="0092083D" w:rsidP="0092083D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5E390B" w:rsidRPr="0092083D" w:rsidRDefault="005E390B">
      <w:pPr>
        <w:rPr>
          <w:rFonts w:ascii="Times New Roman" w:hAnsi="Times New Roman" w:cs="Times New Roman"/>
          <w:lang w:val="uk-UA"/>
        </w:rPr>
      </w:pPr>
    </w:p>
    <w:sectPr w:rsidR="005E390B" w:rsidRPr="0092083D" w:rsidSect="0092083D">
      <w:pgSz w:w="11906" w:h="16838"/>
      <w:pgMar w:top="426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2083D"/>
    <w:rsid w:val="0017797B"/>
    <w:rsid w:val="0022174B"/>
    <w:rsid w:val="0047376F"/>
    <w:rsid w:val="005E390B"/>
    <w:rsid w:val="0092083D"/>
    <w:rsid w:val="00C30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1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08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2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1400</Words>
  <Characters>7983</Characters>
  <Application>Microsoft Office Word</Application>
  <DocSecurity>0</DocSecurity>
  <Lines>66</Lines>
  <Paragraphs>18</Paragraphs>
  <ScaleCrop>false</ScaleCrop>
  <Company>diakov.net</Company>
  <LinksUpToDate>false</LinksUpToDate>
  <CharactersWithSpaces>9365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7</cp:revision>
  <dcterms:created xsi:type="dcterms:W3CDTF">2017-08-16T16:22:00Z</dcterms:created>
  <dcterms:modified xsi:type="dcterms:W3CDTF">2017-08-16T16:27:00Z</dcterms:modified>
</cp:coreProperties>
</file>